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17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</w:p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3 Ханты-Мансийского судебного района Ханты-Мансийского автономного округа – Югры Миненко Ю.Б., </w:t>
      </w:r>
    </w:p>
    <w:p>
      <w:pPr>
        <w:spacing w:before="0" w:after="0"/>
        <w:ind w:firstLine="708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участием лица, 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Овчинникова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Д.С.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в помещении мировых судей судебных участков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  <w:sz w:val="26"/>
          <w:szCs w:val="26"/>
        </w:rPr>
        <w:t>275</w:t>
      </w:r>
      <w:r>
        <w:rPr>
          <w:rFonts w:ascii="Times New Roman" w:eastAsia="Times New Roman" w:hAnsi="Times New Roman" w:cs="Times New Roman"/>
          <w:sz w:val="26"/>
          <w:szCs w:val="26"/>
        </w:rPr>
        <w:t>-2803/202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возбужденное по ч.3 ст.19.24 КоАП РФ в отношении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Овчинникова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Дениса Сергеевича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, </w:t>
      </w:r>
      <w:r>
        <w:rPr>
          <w:rStyle w:val="cat-UserDefinedgrp-27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 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Овчинников Д.С.</w:t>
      </w:r>
      <w:r>
        <w:rPr>
          <w:rFonts w:ascii="Times New Roman" w:eastAsia="Times New Roman" w:hAnsi="Times New Roman" w:cs="Times New Roman"/>
          <w:sz w:val="26"/>
          <w:szCs w:val="26"/>
        </w:rPr>
        <w:t>, состоящий под административным надзором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основании решения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округа-Югра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27.05.2022,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повторно в течении одного года совершил правонарушение, предусмотренное ч.1 ст.19.24 КоАП РФ</w:t>
      </w:r>
      <w:r>
        <w:rPr>
          <w:rFonts w:ascii="Times New Roman" w:eastAsia="Times New Roman" w:hAnsi="Times New Roman" w:cs="Times New Roman"/>
          <w:sz w:val="26"/>
          <w:szCs w:val="26"/>
        </w:rPr>
        <w:t>, нарушив ограничение,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установленное по решению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округа-Югра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27.05.2022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23.11.2023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после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часа 00 минут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находился по месту жительства 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Дзержинского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д.30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совершив административное правонарушение, предусмотренное ч.3 ст.19.24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Овчинников Д.С.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правом на помощь защитника не воспользовался, вину в совершении правонарушения признал, пояснив,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ночь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23.11.2023 на 24.11.2023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находился у </w:t>
      </w:r>
      <w:r>
        <w:rPr>
          <w:rFonts w:ascii="Times New Roman" w:eastAsia="Times New Roman" w:hAnsi="Times New Roman" w:cs="Times New Roman"/>
          <w:sz w:val="26"/>
          <w:szCs w:val="26"/>
        </w:rPr>
        <w:t>подруги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Инвалидности 1 и 2 группы не имеет.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Заслушав </w:t>
      </w:r>
      <w:r>
        <w:rPr>
          <w:rFonts w:ascii="Times New Roman" w:eastAsia="Times New Roman" w:hAnsi="Times New Roman" w:cs="Times New Roman"/>
          <w:sz w:val="26"/>
          <w:szCs w:val="26"/>
        </w:rPr>
        <w:t>Овчинников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Д.С.</w:t>
      </w:r>
      <w:r>
        <w:rPr>
          <w:rFonts w:ascii="Times New Roman" w:eastAsia="Times New Roman" w:hAnsi="Times New Roman" w:cs="Times New Roman"/>
          <w:sz w:val="26"/>
          <w:szCs w:val="26"/>
        </w:rPr>
        <w:t>, исследовав письменные материалы дела, мировой судья пришел к следующему: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Овчинников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нарушении ограничений</w:t>
      </w:r>
      <w:r>
        <w:rPr>
          <w:rFonts w:ascii="Times New Roman" w:eastAsia="Times New Roman" w:hAnsi="Times New Roman" w:cs="Times New Roman"/>
          <w:sz w:val="26"/>
          <w:szCs w:val="26"/>
        </w:rPr>
        <w:t>, установленных судом при административном надзоре,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подтв</w:t>
      </w:r>
      <w:r>
        <w:rPr>
          <w:rFonts w:ascii="Times New Roman" w:eastAsia="Times New Roman" w:hAnsi="Times New Roman" w:cs="Times New Roman"/>
          <w:sz w:val="26"/>
          <w:szCs w:val="26"/>
        </w:rPr>
        <w:t>ерждается исследованными судом доказательствами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 именно: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серии 86 №</w:t>
      </w:r>
      <w:r>
        <w:rPr>
          <w:rFonts w:ascii="Times New Roman" w:eastAsia="Times New Roman" w:hAnsi="Times New Roman" w:cs="Times New Roman"/>
          <w:sz w:val="26"/>
          <w:szCs w:val="26"/>
        </w:rPr>
        <w:t>263718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12.12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объяснением </w:t>
      </w:r>
      <w:r>
        <w:rPr>
          <w:rFonts w:ascii="Times New Roman" w:eastAsia="Times New Roman" w:hAnsi="Times New Roman" w:cs="Times New Roman"/>
          <w:sz w:val="26"/>
          <w:szCs w:val="26"/>
        </w:rPr>
        <w:t>Овчинникова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.12.2023;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УУП и ПДН МО МВД России «Ханты-Мансийский» от 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рапортом инспектора ГОАН </w:t>
      </w:r>
      <w:r>
        <w:rPr>
          <w:rFonts w:ascii="Times New Roman" w:eastAsia="Times New Roman" w:hAnsi="Times New Roman" w:cs="Times New Roman"/>
          <w:sz w:val="26"/>
          <w:szCs w:val="26"/>
        </w:rPr>
        <w:t>ОУУПиПДН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МОМВД России «Ханты-Мансийский» от 05.12.2023,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копией акта посещения поднадзорного лица по месту жительства от 23.11.2023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заключением о заведении дела административного надзора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Овчинников Д.С.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2, копией решения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городского суда ХМАО-Югры от 27.05.2022, копией уведомления </w:t>
      </w:r>
      <w:r>
        <w:rPr>
          <w:rFonts w:ascii="Times New Roman" w:eastAsia="Times New Roman" w:hAnsi="Times New Roman" w:cs="Times New Roman"/>
          <w:sz w:val="26"/>
          <w:szCs w:val="26"/>
        </w:rPr>
        <w:t>Овчинникова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месте проживания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03.10.2023; </w:t>
      </w:r>
      <w:r>
        <w:rPr>
          <w:rFonts w:ascii="Times New Roman" w:eastAsia="Times New Roman" w:hAnsi="Times New Roman" w:cs="Times New Roman"/>
          <w:sz w:val="26"/>
          <w:szCs w:val="26"/>
        </w:rPr>
        <w:t>копией постановления по делу об административном правонару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15.08.2023, в соответствии с которым Овчинников привлечен к административной ответственности по ч.1 ст.19.24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6"/>
          <w:szCs w:val="26"/>
        </w:rPr>
        <w:t>Овчинников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факту повторного несоблюдения лицом, в отношении которого установлен административный надзор, административных ограничений или ограничений, установленных ему судом в соответствии с федеральным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законом, если эти действия (бездействие) не содержат уголовно наказуемого деяния, нашла свое подтверждение.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Овчинникова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по ч.3 ст.19.24 КоАП РФ.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ответственность, является признание </w:t>
      </w:r>
      <w:r>
        <w:rPr>
          <w:rFonts w:ascii="Times New Roman" w:eastAsia="Times New Roman" w:hAnsi="Times New Roman" w:cs="Times New Roman"/>
          <w:sz w:val="26"/>
          <w:szCs w:val="26"/>
        </w:rPr>
        <w:t>вины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 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имеется.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Определяя вид и меру наказания нарушителю, суд учитывает характер и тяжесть совершенного им правонарушения и считает необходимым назначить наказание в виде обязательных работ.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категории лиц, которым не могут быть назначены обязательные работы виновное лицо не относится.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ризнать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Овчинникова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Дениса Сергеевича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виновным в совершении административного правонарушения, предусмотренного ч.3 ст.19.24 КоАП РФ, и назначить ему наказание в виде обязательных работ на срок 20 часов.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Вступившее в законную силу постановление о назначении административного наказания, в соответствии с требованиями ст.31.3, 32.13 КоАП РФ направить в Службу судебных приставов по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Ханты-Мансийскому району для исполнения.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лицу, в отношении которого вынесено постановление, </w:t>
      </w:r>
      <w:r>
        <w:rPr>
          <w:rFonts w:ascii="Times New Roman" w:eastAsia="Times New Roman" w:hAnsi="Times New Roman" w:cs="Times New Roman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требованиями ст.32.13 КоАП РФ 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лицу, которому назначено административное наказание в виде обязательных работ, ежегодного оплачиваемого отпуска по основному месту работы не приостанавливает исполнение административного наказания в виде обязательных работ. </w:t>
      </w:r>
      <w:r>
        <w:rPr>
          <w:rFonts w:ascii="Times New Roman" w:eastAsia="Times New Roman" w:hAnsi="Times New Roman" w:cs="Times New Roman"/>
          <w:sz w:val="26"/>
          <w:szCs w:val="26"/>
        </w:rPr>
        <w:t>Обязательные работы выполняются лицом, которому назначено административное наказание в виде обязательных работ, на безвозмездной основе.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spacing w:before="0" w:after="200" w:line="276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7rplc-9">
    <w:name w:val="cat-UserDefined grp-27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